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r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>
            <w:r>
              <w:t>Datum</w:t>
            </w:r>
          </w:p>
        </w:tc>
      </w:tr>
      <w:tr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>
            <w:pPr>
              <w:jc w:val="left"/>
            </w:pPr>
            <w:r>
              <w:t>RV/ZV 26-050</w:t>
            </w:r>
            <w:bookmarkStart w:id="0" w:name="_GoBack"/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/>
        </w:tc>
      </w:tr>
      <w:tr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Erweiterung und Umbau des Märkischen Berufskollegs Unna</w:t>
            </w:r>
          </w:p>
        </w:tc>
      </w:tr>
      <w:tr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/>
        </w:tc>
      </w:tr>
      <w:tr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Rohbauarbeiten</w:t>
            </w:r>
          </w:p>
        </w:tc>
      </w:tr>
    </w:tbl>
    <w:p/>
    <w:p>
      <w:pPr>
        <w:rPr>
          <w:b/>
          <w:bCs/>
        </w:rPr>
      </w:pPr>
      <w:r>
        <w:rPr>
          <w:b/>
          <w:bCs/>
        </w:rPr>
        <w:t>Angaben zur Kalkulation über die Endsumme</w:t>
      </w:r>
    </w:p>
    <w:p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Lohn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€/h</w:t>
            </w:r>
          </w:p>
        </w:tc>
      </w:tr>
      <w:tr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Mittellohn ML</w:t>
            </w:r>
          </w:p>
          <w:p>
            <w:r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/>
        </w:tc>
      </w:tr>
      <w:tr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Lohngebundene Kosten</w:t>
            </w:r>
          </w:p>
          <w:p>
            <w:r>
              <w:t xml:space="preserve">Sozialkosten und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/>
        </w:tc>
      </w:tr>
      <w:tr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Lohnnebenkosten</w:t>
            </w:r>
          </w:p>
          <w:p>
            <w:r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/>
        </w:tc>
      </w:tr>
      <w:tr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Kalkulationslohn KL</w:t>
            </w:r>
          </w:p>
          <w:p>
            <w:r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/>
        </w:tc>
      </w:tr>
    </w:tbl>
    <w:p/>
    <w:p>
      <w:r>
        <w:t>Berechnung des Verrechnungslohnes nach Ermittlung der Angebotssumme (vgl. Blatt 2)</w:t>
      </w:r>
    </w:p>
    <w:p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Umlage auf Lohn</w:t>
            </w:r>
          </w:p>
          <w:p>
            <w:r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r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r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>
            <w:pPr>
              <w:rPr>
                <w:b/>
              </w:rPr>
            </w:pPr>
          </w:p>
        </w:tc>
      </w:tr>
      <w:tr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Verrechnungslohn VL</w:t>
            </w:r>
          </w:p>
          <w:p>
            <w:r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/>
        </w:tc>
      </w:tr>
    </w:tbl>
    <w:p/>
    <w:p>
      <w:pPr>
        <w:rPr>
          <w:rFonts w:cs="Arial"/>
          <w:szCs w:val="19"/>
        </w:rPr>
      </w:pPr>
      <w:r>
        <w:rPr>
          <w:rFonts w:cs="Arial"/>
          <w:szCs w:val="19"/>
        </w:rPr>
        <w:t>eventuelle Erläuterungen des Bieters:</w:t>
      </w:r>
    </w:p>
    <w:p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</w:tbl>
    <w:p/>
    <w:p>
      <w:pPr>
        <w:sectPr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Betrag</w:t>
            </w:r>
          </w:p>
          <w:p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Gesamt</w:t>
            </w:r>
          </w:p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Kalkulationslohn (1.4)</w:t>
            </w:r>
            <w:r>
              <w:rPr>
                <w:sz w:val="18"/>
                <w:szCs w:val="18"/>
              </w:rPr>
              <w:tab/>
              <w:t>x</w:t>
            </w:r>
            <w:r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Stoffkosten</w:t>
            </w:r>
          </w:p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Gerätekosten</w:t>
            </w:r>
          </w:p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>
            <w:pPr>
              <w:widowControl w:val="0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Nachunternehmerleistungen </w:t>
            </w:r>
            <w:r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Baustellengemeinkosten</w:t>
            </w:r>
          </w:p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Bei Angebotssummen unter 5 </w:t>
            </w:r>
            <w:proofErr w:type="spellStart"/>
            <w:r>
              <w:rPr>
                <w:sz w:val="18"/>
                <w:szCs w:val="18"/>
              </w:rPr>
              <w:t>Mio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€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Bei Angebotssummen über 5 </w:t>
            </w:r>
            <w:proofErr w:type="spellStart"/>
            <w:r>
              <w:rPr>
                <w:sz w:val="18"/>
                <w:szCs w:val="18"/>
              </w:rPr>
              <w:t>Mio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€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  <w:p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Betriebsbezogenes Wagnis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Leistungsbezogenes Wagnis </w:t>
            </w:r>
            <w:proofErr w:type="gramStart"/>
            <w:r>
              <w:rPr>
                <w:bCs/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 mit</w:t>
            </w:r>
            <w:proofErr w:type="gramEnd"/>
            <w:r>
              <w:rPr>
                <w:sz w:val="18"/>
                <w:szCs w:val="18"/>
              </w:rPr>
              <w:t xml:space="preserve"> der Ausführung der Leistungen verbundenes Wagnis)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  <w:p/>
    <w:p/>
    <w:p/>
    <w:p/>
    <w:p/>
  </w:endnote>
  <w:endnote w:type="continuationSeparator" w:id="0">
    <w:p>
      <w:r>
        <w:continuationSeparator/>
      </w:r>
    </w:p>
    <w:p/>
    <w:p/>
    <w:p/>
    <w:p/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>
      <w:trPr>
        <w:cantSplit/>
        <w:trHeight w:hRule="exact" w:val="397"/>
      </w:trPr>
      <w:tc>
        <w:tcPr>
          <w:tcW w:w="147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ab/>
            <w:t>VHB - Bund - Ausgabe 2017</w:t>
          </w:r>
        </w:p>
      </w:tc>
      <w:tc>
        <w:tcPr>
          <w:tcW w:w="1440" w:type="dxa"/>
          <w:vAlign w:val="center"/>
        </w:tcPr>
        <w:p>
          <w:pPr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  <w:p/>
    <w:p/>
    <w:p/>
  </w:footnote>
  <w:footnote w:type="continuationSeparator" w:id="0">
    <w:p>
      <w:r>
        <w:continuationSeparator/>
      </w:r>
    </w:p>
    <w:p/>
    <w:p/>
    <w:p/>
    <w:p/>
    <w:p/>
  </w:footnote>
  <w:footnote w:id="1">
    <w:p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/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  <w:r>
      <w:t>222</w:t>
    </w:r>
  </w:p>
  <w:p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Pr>
      <w:rFonts w:ascii="Arial" w:hAnsi="Arial"/>
      <w:sz w:val="16"/>
    </w:rPr>
  </w:style>
  <w:style w:type="character" w:customStyle="1" w:styleId="FormatvorlageFettGrobuchstaben">
    <w:name w:val="Formatvorlage Fett Großbuchstaben"/>
    <w:rPr>
      <w:b/>
      <w:bCs/>
      <w:sz w:val="20"/>
      <w:szCs w:val="20"/>
    </w:rPr>
  </w:style>
  <w:style w:type="paragraph" w:styleId="Sprechblasentext">
    <w:name w:val="Balloon Text"/>
    <w:basedOn w:val="Standard"/>
    <w:semiHidden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374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Schetter, Sabine</cp:lastModifiedBy>
  <cp:revision>17</cp:revision>
  <cp:lastPrinted>2010-03-03T17:05:00Z</cp:lastPrinted>
  <dcterms:created xsi:type="dcterms:W3CDTF">2016-10-19T11:49:00Z</dcterms:created>
  <dcterms:modified xsi:type="dcterms:W3CDTF">2026-05-06T09:58:00Z</dcterms:modified>
</cp:coreProperties>
</file>